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10AB3E8" w:rsidR="00D62D5D" w:rsidRPr="00742916" w:rsidRDefault="0018563E" w:rsidP="005B0A99">
            <w:pPr>
              <w:rPr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947D4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F006B9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A2048">
              <w:rPr>
                <w:b/>
                <w:sz w:val="24"/>
                <w:szCs w:val="24"/>
              </w:rPr>
              <w:t>DIAGNOSTYKA ZABURZEŃ ZE SPEKTRUM AUTYZMU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FC526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G/</w:t>
            </w:r>
            <w:r w:rsidR="00845413">
              <w:rPr>
                <w:sz w:val="24"/>
                <w:szCs w:val="24"/>
              </w:rPr>
              <w:t>69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B0C871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777F58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563E">
              <w:rPr>
                <w:b/>
                <w:sz w:val="24"/>
                <w:szCs w:val="24"/>
              </w:rPr>
              <w:t>V/10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1B1CC26" w:rsidR="00D62D5D" w:rsidRPr="005B0A99" w:rsidRDefault="007E61F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A232D23" w:rsidR="00D62D5D" w:rsidRPr="00F85E55" w:rsidRDefault="005D725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AA78F8B" w:rsidR="00D62D5D" w:rsidRPr="0092458B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637A7D">
              <w:rPr>
                <w:sz w:val="24"/>
                <w:szCs w:val="24"/>
              </w:rPr>
              <w:t>, dr Małgorzata Moszyńska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A6768D" w14:textId="1C07E315" w:rsidR="007E61F6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7E61F6">
              <w:rPr>
                <w:sz w:val="24"/>
                <w:szCs w:val="24"/>
              </w:rPr>
              <w:t>raktyczne przygotowanie studenta do pełnienia roli diagnosty zaburzeń ze spektrum autyzmu</w:t>
            </w:r>
            <w:r>
              <w:rPr>
                <w:sz w:val="24"/>
                <w:szCs w:val="24"/>
              </w:rPr>
              <w:t xml:space="preserve"> (ASD)</w:t>
            </w:r>
            <w:r w:rsidRPr="007E61F6">
              <w:rPr>
                <w:sz w:val="24"/>
                <w:szCs w:val="24"/>
              </w:rPr>
              <w:t xml:space="preserve">. Zdobycie wiedzy dotyczącej </w:t>
            </w:r>
          </w:p>
          <w:p w14:paraId="3F510C3F" w14:textId="32E2640B" w:rsidR="00D62D5D" w:rsidRPr="00A42282" w:rsidRDefault="007E61F6" w:rsidP="007E6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7E61F6">
              <w:rPr>
                <w:sz w:val="24"/>
                <w:szCs w:val="24"/>
              </w:rPr>
              <w:t>tiopatogeneza</w:t>
            </w:r>
            <w:r>
              <w:rPr>
                <w:sz w:val="24"/>
                <w:szCs w:val="24"/>
              </w:rPr>
              <w:t xml:space="preserve">, </w:t>
            </w:r>
            <w:r w:rsidRPr="007E61F6">
              <w:rPr>
                <w:sz w:val="24"/>
                <w:szCs w:val="24"/>
              </w:rPr>
              <w:t>symptomatologia</w:t>
            </w:r>
            <w:r>
              <w:rPr>
                <w:sz w:val="24"/>
                <w:szCs w:val="24"/>
              </w:rPr>
              <w:t xml:space="preserve">, kryteriów diagnostycznych ASD, </w:t>
            </w:r>
            <w:r w:rsidRPr="007E61F6">
              <w:rPr>
                <w:sz w:val="24"/>
                <w:szCs w:val="24"/>
              </w:rPr>
              <w:t>narzędzi do diagnozy</w:t>
            </w:r>
            <w:r w:rsidR="007B4244">
              <w:rPr>
                <w:sz w:val="24"/>
                <w:szCs w:val="24"/>
              </w:rPr>
              <w:t xml:space="preserve">, a także </w:t>
            </w:r>
            <w:r w:rsidRPr="007E61F6">
              <w:rPr>
                <w:sz w:val="24"/>
                <w:szCs w:val="24"/>
              </w:rPr>
              <w:t>umiejętności praktycznych zastosowania tych narzędzi w kontekście klinicznym i planowych oddziaływań psychologicznych.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C3E10B8" w:rsidR="00D62D5D" w:rsidRPr="00742916" w:rsidRDefault="007B424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BE3F7C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B70392B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7745B80" w:rsidR="00D62D5D" w:rsidRPr="00653886" w:rsidRDefault="00BE3F7C" w:rsidP="00A807BF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Ma uporządkowaną wiedzę o zdrowiu i chorobie, normie i patologii człowieka w wymiarze 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7E948B9" w:rsidR="00D62D5D" w:rsidRPr="00653886" w:rsidRDefault="00BE3F7C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</w:t>
            </w:r>
            <w:r w:rsidR="00653886" w:rsidRPr="00653886">
              <w:rPr>
                <w:sz w:val="24"/>
                <w:szCs w:val="24"/>
              </w:rPr>
              <w:t>_</w:t>
            </w:r>
            <w:r w:rsidRPr="00653886">
              <w:rPr>
                <w:sz w:val="24"/>
                <w:szCs w:val="24"/>
              </w:rPr>
              <w:t>W0</w:t>
            </w:r>
            <w:r w:rsidR="00653886" w:rsidRPr="00653886"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FB2E44C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C431403" w:rsidR="00D62D5D" w:rsidRPr="00653886" w:rsidRDefault="00BE3F7C" w:rsidP="00A807BF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Ma pogłębione umiejętności diagnozowania i racjonalnego oceniania złożonych sytuacji psychologicznych oraz analizowania motywów i wzorów zachowania ludzkiego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FD2A" w:rsidR="007A2AB3" w:rsidRPr="00653886" w:rsidRDefault="00BE3F7C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81CC206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19149061" w:rsidR="00D62D5D" w:rsidRPr="00653886" w:rsidRDefault="00653886" w:rsidP="00854537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100A8A" w:rsidR="00D62D5D" w:rsidRPr="00653886" w:rsidRDefault="00854537" w:rsidP="00A807BF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Posiada pogłębione umiejętności prezentowania własnych pomysłów, opinii, wątpliwości i sugestii, formułowania argumentów w kontekście wybranych perspektyw teoretycznych i praktycznych</w:t>
            </w:r>
            <w:r w:rsidR="00653886" w:rsidRPr="00653886">
              <w:rPr>
                <w:sz w:val="24"/>
                <w:szCs w:val="24"/>
              </w:rPr>
              <w:t xml:space="preserve"> dotyczących spektrum autyzmu</w:t>
            </w:r>
            <w:r w:rsidRPr="00653886">
              <w:rPr>
                <w:sz w:val="24"/>
                <w:szCs w:val="24"/>
              </w:rPr>
              <w:t>, kierując się przy tym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06FB94" w:rsidR="00D62D5D" w:rsidRPr="00653886" w:rsidRDefault="00854537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5AE62CA5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1BC6BE9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FB7AE74" w:rsidR="00D62D5D" w:rsidRPr="00653886" w:rsidRDefault="00854537" w:rsidP="00A807BF">
            <w:pPr>
              <w:rPr>
                <w:color w:val="FF0000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 xml:space="preserve">Potrafi zaproponować oryginalne rozwiązania problemów psychologicznych </w:t>
            </w:r>
            <w:r w:rsidR="00653886" w:rsidRPr="00653886">
              <w:rPr>
                <w:sz w:val="24"/>
                <w:szCs w:val="24"/>
              </w:rPr>
              <w:t xml:space="preserve"> związanych z zaburzeniami spektrum autyzmu </w:t>
            </w:r>
            <w:r w:rsidRPr="00653886">
              <w:rPr>
                <w:sz w:val="24"/>
                <w:szCs w:val="24"/>
              </w:rPr>
              <w:t>i prognozować przebieg ich rozwiązywania oraz przewidywać skutki planowanych działań w określonych obszarach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5B5043EF" w:rsidR="007A2AB3" w:rsidRPr="00653886" w:rsidRDefault="00854537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PS_U12</w:t>
            </w:r>
          </w:p>
        </w:tc>
      </w:tr>
      <w:tr w:rsidR="00854537" w:rsidRPr="00A42282" w14:paraId="6F818B56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3156F0" w14:textId="2E6D54C8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E11279" w14:textId="77777777" w:rsidR="00854537" w:rsidRPr="00653886" w:rsidRDefault="00854537" w:rsidP="00E41D10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Ma pogłębioną świadomość poziomu swojej wiedzy i umiejętności, rozumie potrzebę 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E8B44" w14:textId="77777777" w:rsidR="00854537" w:rsidRPr="00653886" w:rsidRDefault="00854537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PS_K01</w:t>
            </w:r>
          </w:p>
        </w:tc>
      </w:tr>
      <w:tr w:rsidR="00854537" w:rsidRPr="00A42282" w14:paraId="1604AA92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D5E22" w14:textId="2B2DFDE3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C0DFD8" w14:textId="05024A5F" w:rsidR="00854537" w:rsidRPr="00653886" w:rsidRDefault="00603622" w:rsidP="00E41D10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Wykazuje się gotowością do przyjmowania odpowiedzialności za własne przygotowanie do pracy i własny rozwój zawodowy, za podejmowane decyzje i prowadzone działania oraz ich skutki. Ma poczucie odpowiedzialności wobec ludzi i ich dobra.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842BA" w14:textId="15472398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PS_K02</w:t>
            </w:r>
          </w:p>
        </w:tc>
      </w:tr>
      <w:tr w:rsidR="00854537" w:rsidRPr="00A42282" w14:paraId="69D6C0E0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06414" w14:textId="0E2E6A8E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C2038" w14:textId="2DE4965D" w:rsidR="00854537" w:rsidRPr="00653886" w:rsidRDefault="00603622" w:rsidP="00E41D10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Ma przekonanie o wadze zachowania się w sposób profesjonalny i przestrzegania zasad etyki w obszarze działalności zawodowej i badawczej; 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CCCBA" w14:textId="2200E38C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0B71F5A" w14:textId="1241B6B0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Wprowadzenie teoretyczne (etiopatogeneza, symptomatologia, diagnostyka różnicowa) </w:t>
            </w:r>
          </w:p>
          <w:p w14:paraId="3F5A4D13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Kryteria diagnostyczne w oparciu o DSM-5 (APA, 2013); DC: 0-5 (Zero to Three, 2022) i ICD – 11 (WHO, 2019) </w:t>
            </w:r>
          </w:p>
          <w:p w14:paraId="489E8BF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Etyczno-prawne aspekty diagnozy całościowych zaburzeń rozwoju</w:t>
            </w:r>
          </w:p>
          <w:p w14:paraId="0EFC93B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Techniczne aspekty przebiegu badania</w:t>
            </w:r>
          </w:p>
          <w:p w14:paraId="25E7F78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Obserwacja zachowania podczas badania</w:t>
            </w:r>
          </w:p>
          <w:p w14:paraId="6C860C71" w14:textId="3AC4AB2F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Narzędzia diagnostyczne</w:t>
            </w:r>
          </w:p>
          <w:p w14:paraId="6D9847F4" w14:textId="68726DB6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A. ADOS-2 Protokół obserwacji do diagnozowania zaburzeń ze spektrum autyzmu</w:t>
            </w:r>
          </w:p>
          <w:p w14:paraId="060D540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ADOS-2</w:t>
            </w:r>
          </w:p>
          <w:p w14:paraId="485E4CA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64AFFCB5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badania protokołem</w:t>
            </w:r>
          </w:p>
          <w:p w14:paraId="4E7E9B9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ADOS-2</w:t>
            </w:r>
          </w:p>
          <w:p w14:paraId="6A2503D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ADOS-2</w:t>
            </w:r>
          </w:p>
          <w:p w14:paraId="29124513" w14:textId="0EDBB09D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B. ADI-R Wywiad do Diagnozy Autyzmu – Wersja zrewidowana</w:t>
            </w:r>
          </w:p>
          <w:p w14:paraId="3CF0B32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ADI-R</w:t>
            </w:r>
          </w:p>
          <w:p w14:paraId="7916DE4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7D5A193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wywiadu</w:t>
            </w:r>
          </w:p>
          <w:p w14:paraId="0486418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ADI-R</w:t>
            </w:r>
          </w:p>
          <w:p w14:paraId="2D8BA258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ADI-R</w:t>
            </w:r>
          </w:p>
          <w:p w14:paraId="60DFD173" w14:textId="0A9E637F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C. ASRS Zestaw Kwestionariuszy do Diagnozy Spektrum Autyzmu</w:t>
            </w:r>
          </w:p>
          <w:p w14:paraId="05730D8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ASRS</w:t>
            </w:r>
          </w:p>
          <w:p w14:paraId="29DBE63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</w:t>
            </w:r>
          </w:p>
          <w:p w14:paraId="741AA4F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Przeprowadzenie badania i obliczani wyników</w:t>
            </w:r>
          </w:p>
          <w:p w14:paraId="3D37764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Interpretacja</w:t>
            </w:r>
          </w:p>
          <w:p w14:paraId="13C1D7B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Wersje skrócone</w:t>
            </w:r>
          </w:p>
          <w:p w14:paraId="42CFC558" w14:textId="01562452" w:rsidR="007B4244" w:rsidRPr="00B82A91" w:rsidRDefault="00B82A91" w:rsidP="007B4244">
            <w:r w:rsidRPr="0018563E">
              <w:rPr>
                <w:sz w:val="24"/>
                <w:szCs w:val="24"/>
              </w:rPr>
              <w:t xml:space="preserve">7. </w:t>
            </w:r>
            <w:r w:rsidR="007B4244" w:rsidRPr="0018563E">
              <w:rPr>
                <w:sz w:val="24"/>
                <w:szCs w:val="24"/>
              </w:rPr>
              <w:t>Struktura opinii psychologicznej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4CD53A" w14:textId="67DBEAFF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I., Kwasiborska, J., Płoski, R (2012). Właściwe narzędzie diagnostyczne wyzwaniem prawidłowej diagnozy. Wprowadzenie polskich wersji dwóch instrumentów do diagnozy autyzmu: Autism Diagnostic Interview-Revised (ADI–R) oraz Autism Diagnostic Observation Schedule (ADOS). </w:t>
            </w:r>
            <w:r w:rsidRPr="00653886">
              <w:rPr>
                <w:lang w:val="en-US"/>
              </w:rPr>
              <w:t xml:space="preserve">Annales Universitatis Paedagogice Cracoviensis Studia Pedagogica II, 108, 77-79. </w:t>
            </w:r>
          </w:p>
          <w:p w14:paraId="1F308811" w14:textId="1EC5C0D9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 xml:space="preserve">Chojnicka, I., &amp; Pisula, E. (2017). Adaptation and Validation of the ADOS-2, Polish Version. Frontiers in Psychology, 8, 1916. https://doi.org/10.3389/fpsyg.2017.01916 </w:t>
            </w:r>
          </w:p>
          <w:p w14:paraId="7D7278FE" w14:textId="40B2B16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>Chojnicka, I., &amp; Pisula, E. (2019). Cross-Cultural Validation of the Polish Version of the ADI-R, Including New Algorithms for Toddlers and Young Preschoolers. Child Psychiatry and Human Development, 50(4), 591–604. https://doi.org/10.1007/s10578-018-00865-2</w:t>
            </w:r>
          </w:p>
          <w:p w14:paraId="17090A29" w14:textId="1DB4804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Chojnicka, I., Płoski, R. (2012a). Polska wersja narzędzia obserwacyjnego do diagnozowania autyzmu ADOS. Psychiatria Polska, 46, 781-789.</w:t>
            </w:r>
          </w:p>
          <w:p w14:paraId="78332103" w14:textId="6E5E822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I, Płoski, R. (2012b). Polska wersja wywiadu do diagnozowania autyzmu ADI-R (Autism Diagnostic Interview – Revised). </w:t>
            </w:r>
            <w:r w:rsidRPr="00653886">
              <w:rPr>
                <w:lang w:val="en-US"/>
              </w:rPr>
              <w:t>Psychiatria Polska, 46, 249-259.</w:t>
            </w:r>
          </w:p>
          <w:p w14:paraId="2D215879" w14:textId="649BD0BA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Pisula, E., Chojnicka, I., Tomalski, P. (2016). </w:t>
            </w:r>
            <w:r w:rsidRPr="00653886">
              <w:rPr>
                <w:lang w:val="en-US"/>
              </w:rPr>
              <w:t xml:space="preserve">Evaluation of the effectiveness of early psychosocial interventions undertaken towards children with autism spectrum disorders. In: Rozetti A, Słopień A, Pisula E, editors. Autism Spectrum—medical evaluation, how to obtain reliable information and assess the effectiveness of therapeutic interventions (pp 141-164). </w:t>
            </w:r>
            <w:r w:rsidRPr="00653886">
              <w:t>Lodz-Warsaw: National Autistic Society.</w:t>
            </w:r>
          </w:p>
          <w:p w14:paraId="4319D330" w14:textId="77C8A90A" w:rsidR="007B4244" w:rsidRPr="00653886" w:rsidRDefault="00A451C3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 </w:t>
            </w:r>
            <w:r w:rsidR="007B4244" w:rsidRPr="00653886">
              <w:t>Pisula, E. (2012). Autyzm: od Badań Mózgu do Praktyki Psychologicznej. Gda</w:t>
            </w:r>
            <w:r w:rsidR="00603622" w:rsidRPr="00653886">
              <w:t>ń</w:t>
            </w:r>
            <w:r w:rsidR="007B4244" w:rsidRPr="00653886">
              <w:t>sk: Gdańskie Wydawnictwo Psychologiczne.</w:t>
            </w:r>
          </w:p>
          <w:p w14:paraId="571A62A2" w14:textId="26FB8116" w:rsidR="00D62D5D" w:rsidRPr="00653886" w:rsidRDefault="007B4244" w:rsidP="00C275A2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Wrocławska-Warchala, E., Wujcik, R. (2016). ASRS Zestaw Kwestionariuszy do Diagnozy Spektrum Autyzmu. Warsaw: Psychological Test Laboratory of the Polish Psychological Association.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99AB37" w14:textId="50978DE0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Luyster, R.J., Gotham, K., Guthrie, W. (2012). Autism diagnostic observation schedule, second edition  (ADOS-2) manual (Part II): Toddler module.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60AF8ACE" w14:textId="16AF1979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Rutter, M., Dilavore, P.C., Risi, S., Gotham, K., Bishop, S.L. (2012). Autism diagnostic observation schedule, second edition (ADOS-2) manual (Part I): modules 1–4.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3EF623DE" w14:textId="625B6D0E" w:rsidR="00A451C3" w:rsidRPr="00653886" w:rsidRDefault="00A451C3" w:rsidP="0018563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Rutter, M., Le Couteur, A., Lord, C. (2003). ADI-R: autism diagnostic interview revised. </w:t>
            </w:r>
            <w:r w:rsidRPr="00653886">
              <w:rPr>
                <w:sz w:val="24"/>
                <w:szCs w:val="24"/>
              </w:rPr>
              <w:t>Los Angeles: Western Psychological Services.</w:t>
            </w:r>
          </w:p>
          <w:p w14:paraId="5C381243" w14:textId="0D886AA5" w:rsidR="00D62D5D" w:rsidRPr="00653886" w:rsidRDefault="00A451C3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Brzeziński, J., Chyrowicz, B. Toeplitz, Z., Toeplitz-Winiewska, M. (2019). Etyka zawodu psychologa. Wydanie nowe. Warszawa: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DCCE0E6" w14:textId="7E2C346C" w:rsidR="00B82A91" w:rsidRPr="00B82A91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 xml:space="preserve">Analiza </w:t>
            </w:r>
            <w:r>
              <w:rPr>
                <w:bCs/>
                <w:sz w:val="24"/>
                <w:szCs w:val="24"/>
              </w:rPr>
              <w:t>przypadków</w:t>
            </w:r>
          </w:p>
          <w:p w14:paraId="6A7CAB1E" w14:textId="67D882AE" w:rsidR="00B82A91" w:rsidRPr="00B82A91" w:rsidRDefault="00653886" w:rsidP="00B82A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 praktyczne -p</w:t>
            </w:r>
            <w:r w:rsidR="00B82A91" w:rsidRPr="00B82A91">
              <w:rPr>
                <w:bCs/>
                <w:sz w:val="24"/>
                <w:szCs w:val="24"/>
              </w:rPr>
              <w:t>raca w grupach</w:t>
            </w:r>
            <w:r>
              <w:rPr>
                <w:bCs/>
                <w:sz w:val="24"/>
                <w:szCs w:val="24"/>
              </w:rPr>
              <w:t>, p</w:t>
            </w:r>
            <w:r w:rsidR="00B82A91" w:rsidRPr="00B82A91">
              <w:rPr>
                <w:bCs/>
                <w:sz w:val="24"/>
                <w:szCs w:val="24"/>
              </w:rPr>
              <w:t xml:space="preserve">raca indywidualna </w:t>
            </w:r>
          </w:p>
          <w:p w14:paraId="7C8F1306" w14:textId="1FB03C6E" w:rsidR="00D62D5D" w:rsidRPr="006878B0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>Praca z podręcznikiem</w:t>
            </w:r>
            <w:r w:rsidR="00653886">
              <w:rPr>
                <w:bCs/>
                <w:sz w:val="24"/>
                <w:szCs w:val="24"/>
              </w:rPr>
              <w:t>, prezentacja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5C7D19A" w:rsidR="007F6E52" w:rsidRPr="00B82A91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53886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53886" w:rsidRDefault="00D62D5D" w:rsidP="00C275A2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53886" w:rsidRDefault="00D62D5D" w:rsidP="00F74C63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Nr efektu uczenia się/grupy efektów</w:t>
            </w:r>
          </w:p>
        </w:tc>
      </w:tr>
      <w:tr w:rsidR="00603622" w:rsidRPr="00653886" w14:paraId="7C6C2E7D" w14:textId="77777777" w:rsidTr="003415D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FC0463" w14:textId="7EAB8BA0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treści, 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B411FC2" w14:textId="418958FE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603622" w:rsidRPr="00653886" w14:paraId="70BFDDD2" w14:textId="77777777" w:rsidTr="003415D4">
        <w:tc>
          <w:tcPr>
            <w:tcW w:w="8208" w:type="dxa"/>
            <w:gridSpan w:val="2"/>
            <w:vAlign w:val="center"/>
          </w:tcPr>
          <w:p w14:paraId="5D406985" w14:textId="5549A606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Rozwiązywanie problemów, ćwiczenia w grupach, obserwacja postaw studentów</w:t>
            </w:r>
          </w:p>
        </w:tc>
        <w:tc>
          <w:tcPr>
            <w:tcW w:w="1800" w:type="dxa"/>
          </w:tcPr>
          <w:p w14:paraId="0B1CF3C1" w14:textId="46E92584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</w:t>
            </w:r>
            <w:r w:rsidR="009A6447">
              <w:rPr>
                <w:sz w:val="24"/>
                <w:szCs w:val="24"/>
              </w:rPr>
              <w:t>7</w:t>
            </w:r>
          </w:p>
        </w:tc>
      </w:tr>
      <w:tr w:rsidR="00603622" w:rsidRPr="00653886" w14:paraId="16A9ECB3" w14:textId="77777777" w:rsidTr="003415D4">
        <w:tc>
          <w:tcPr>
            <w:tcW w:w="8208" w:type="dxa"/>
            <w:gridSpan w:val="2"/>
            <w:vAlign w:val="center"/>
          </w:tcPr>
          <w:p w14:paraId="0BADAFA9" w14:textId="7A878A7B" w:rsidR="00603622" w:rsidRPr="00653886" w:rsidRDefault="009A6447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2138AF4D" w14:textId="22C13FFB" w:rsidR="00603622" w:rsidRPr="00653886" w:rsidRDefault="009A6447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603622" w:rsidRPr="0065388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603622" w:rsidRPr="00653886" w:rsidRDefault="00603622" w:rsidP="00603622">
            <w:pPr>
              <w:rPr>
                <w:rFonts w:ascii="Arial Narrow" w:hAnsi="Arial Narrow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639C4EA" w14:textId="77777777" w:rsidR="00603622" w:rsidRPr="00653886" w:rsidRDefault="009978D4" w:rsidP="00603622">
            <w:pPr>
              <w:rPr>
                <w:color w:val="000000" w:themeColor="text1"/>
                <w:sz w:val="24"/>
                <w:szCs w:val="24"/>
              </w:rPr>
            </w:pPr>
            <w:r w:rsidRPr="00653886">
              <w:rPr>
                <w:color w:val="000000" w:themeColor="text1"/>
                <w:sz w:val="24"/>
                <w:szCs w:val="24"/>
              </w:rPr>
              <w:t>Wykonanie pisemnej pracy zaliczeniowej: opracowanie studium przypadku</w:t>
            </w:r>
          </w:p>
          <w:p w14:paraId="4B0FBED6" w14:textId="14CA5E81" w:rsidR="009978D4" w:rsidRPr="00653886" w:rsidRDefault="009978D4" w:rsidP="00603622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653886">
              <w:rPr>
                <w:bCs/>
                <w:color w:val="000000" w:themeColor="text1"/>
                <w:sz w:val="24"/>
                <w:szCs w:val="24"/>
              </w:rPr>
              <w:t>Kryteria: struktura opinii, zakres wyczerpania tematu, poprawność merytoryczna, oryginalność zaproponowanych rozwiązań.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873A087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6E251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252FB58" w:rsidR="000E6065" w:rsidRPr="00742916" w:rsidRDefault="00A451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79003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6A3D76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5824F71" w14:textId="5ADF6354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60F8E9" w:rsidR="000E6065" w:rsidRPr="00742916" w:rsidRDefault="00962C7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51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5DCCD036" w:rsidR="000E6065" w:rsidRPr="00742916" w:rsidRDefault="0018563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C29A20E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55C85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3AE0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B2D7794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50154145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1924289" w:rsidR="00D62D5D" w:rsidRPr="00A70FBC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CC96C92" w:rsidR="00D62D5D" w:rsidRPr="00742916" w:rsidRDefault="0018563E" w:rsidP="0018563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A75D506" w:rsidR="00D62D5D" w:rsidRPr="00742916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57A22AA" w:rsidR="00905950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990CBA4" w:rsidR="00D62D5D" w:rsidRPr="00EA2BC5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D02F3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0448" w14:textId="77777777" w:rsidR="00675520" w:rsidRDefault="00675520" w:rsidP="00905950">
      <w:r>
        <w:separator/>
      </w:r>
    </w:p>
  </w:endnote>
  <w:endnote w:type="continuationSeparator" w:id="0">
    <w:p w14:paraId="0BDC93FF" w14:textId="77777777" w:rsidR="00675520" w:rsidRDefault="006755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01A2" w14:textId="77777777" w:rsidR="00675520" w:rsidRDefault="00675520" w:rsidP="00905950">
      <w:r>
        <w:separator/>
      </w:r>
    </w:p>
  </w:footnote>
  <w:footnote w:type="continuationSeparator" w:id="0">
    <w:p w14:paraId="74C4CC4B" w14:textId="77777777" w:rsidR="00675520" w:rsidRDefault="0067552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D1F"/>
    <w:multiLevelType w:val="hybridMultilevel"/>
    <w:tmpl w:val="E1307D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4543E2"/>
    <w:multiLevelType w:val="hybridMultilevel"/>
    <w:tmpl w:val="BB4281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C7D8A"/>
    <w:multiLevelType w:val="hybridMultilevel"/>
    <w:tmpl w:val="DCB0EB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3124975">
    <w:abstractNumId w:val="0"/>
  </w:num>
  <w:num w:numId="2" w16cid:durableId="1267739420">
    <w:abstractNumId w:val="2"/>
  </w:num>
  <w:num w:numId="3" w16cid:durableId="1442915560">
    <w:abstractNumId w:val="3"/>
  </w:num>
  <w:num w:numId="4" w16cid:durableId="108622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8563E"/>
    <w:rsid w:val="001C4807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D725F"/>
    <w:rsid w:val="00603622"/>
    <w:rsid w:val="00633E24"/>
    <w:rsid w:val="00637A7D"/>
    <w:rsid w:val="006534BF"/>
    <w:rsid w:val="00653886"/>
    <w:rsid w:val="00675520"/>
    <w:rsid w:val="00676A0A"/>
    <w:rsid w:val="006878B0"/>
    <w:rsid w:val="006A0AF8"/>
    <w:rsid w:val="006C7DB2"/>
    <w:rsid w:val="007124AE"/>
    <w:rsid w:val="00731F1A"/>
    <w:rsid w:val="00785125"/>
    <w:rsid w:val="0079160A"/>
    <w:rsid w:val="007A2AB3"/>
    <w:rsid w:val="007B4244"/>
    <w:rsid w:val="007C652F"/>
    <w:rsid w:val="007C6A21"/>
    <w:rsid w:val="007E19E6"/>
    <w:rsid w:val="007E61F6"/>
    <w:rsid w:val="007F6E52"/>
    <w:rsid w:val="00845413"/>
    <w:rsid w:val="00854537"/>
    <w:rsid w:val="008867B6"/>
    <w:rsid w:val="00900650"/>
    <w:rsid w:val="00905587"/>
    <w:rsid w:val="00905950"/>
    <w:rsid w:val="0091416A"/>
    <w:rsid w:val="0092458B"/>
    <w:rsid w:val="00926757"/>
    <w:rsid w:val="0094566C"/>
    <w:rsid w:val="00962C78"/>
    <w:rsid w:val="00970179"/>
    <w:rsid w:val="00993744"/>
    <w:rsid w:val="009978D4"/>
    <w:rsid w:val="009A2048"/>
    <w:rsid w:val="009A6447"/>
    <w:rsid w:val="009B1E54"/>
    <w:rsid w:val="009D1301"/>
    <w:rsid w:val="00A0216D"/>
    <w:rsid w:val="00A03B6D"/>
    <w:rsid w:val="00A42282"/>
    <w:rsid w:val="00A451C3"/>
    <w:rsid w:val="00A70FBC"/>
    <w:rsid w:val="00A807BF"/>
    <w:rsid w:val="00A80F05"/>
    <w:rsid w:val="00A82DF8"/>
    <w:rsid w:val="00AE5499"/>
    <w:rsid w:val="00B346B8"/>
    <w:rsid w:val="00B35974"/>
    <w:rsid w:val="00B80860"/>
    <w:rsid w:val="00B82A91"/>
    <w:rsid w:val="00B97CC3"/>
    <w:rsid w:val="00BC29DC"/>
    <w:rsid w:val="00BD23E3"/>
    <w:rsid w:val="00BD5BD6"/>
    <w:rsid w:val="00BE3F7C"/>
    <w:rsid w:val="00BF09B6"/>
    <w:rsid w:val="00C10D58"/>
    <w:rsid w:val="00C64A5C"/>
    <w:rsid w:val="00C6624A"/>
    <w:rsid w:val="00C91C6E"/>
    <w:rsid w:val="00C94F3E"/>
    <w:rsid w:val="00CA7366"/>
    <w:rsid w:val="00CD1040"/>
    <w:rsid w:val="00CF3D2D"/>
    <w:rsid w:val="00D02F32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62B8D-24F6-4EEF-8139-97A1EB104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1198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2023-01-23T18:03:00Z</dcterms:created>
  <dcterms:modified xsi:type="dcterms:W3CDTF">2023-02-15T17:52:00Z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